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12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50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/20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УИД№86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0015-01-202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-00</w:t>
      </w:r>
      <w:r>
        <w:rPr>
          <w:rFonts w:ascii="Times New Roman" w:eastAsia="Times New Roman" w:hAnsi="Times New Roman" w:cs="Times New Roman"/>
          <w:sz w:val="28"/>
          <w:szCs w:val="28"/>
        </w:rPr>
        <w:t>615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</w:p>
    <w:p>
      <w:pPr>
        <w:widowControl w:val="0"/>
        <w:spacing w:before="0" w:after="0" w:line="317" w:lineRule="atLeast"/>
        <w:ind w:left="797" w:right="499" w:firstLine="1642"/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</w:t>
      </w: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  <w:r>
        <w:rPr>
          <w:rFonts w:ascii="Times New Roman" w:eastAsia="Times New Roman" w:hAnsi="Times New Roman" w:cs="Times New Roman"/>
          <w:sz w:val="26"/>
          <w:szCs w:val="26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</w:p>
    <w:p>
      <w:pPr>
        <w:widowControl w:val="0"/>
        <w:spacing w:before="0" w:after="0" w:line="317" w:lineRule="atLeast"/>
        <w:ind w:right="499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right="499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widowControl w:val="0"/>
        <w:spacing w:before="0" w:after="0" w:line="317" w:lineRule="atLeast"/>
        <w:ind w:left="57" w:right="28" w:firstLine="675"/>
        <w:jc w:val="both"/>
      </w:pPr>
    </w:p>
    <w:p>
      <w:pPr>
        <w:widowControl w:val="0"/>
        <w:spacing w:before="0" w:after="0" w:line="317" w:lineRule="atLeast"/>
        <w:ind w:left="57" w:right="28" w:firstLine="67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Мир</w:t>
      </w:r>
      <w:r>
        <w:rPr>
          <w:rFonts w:ascii="Times New Roman" w:eastAsia="Times New Roman" w:hAnsi="Times New Roman" w:cs="Times New Roman"/>
          <w:sz w:val="28"/>
          <w:szCs w:val="28"/>
        </w:rPr>
        <w:t>ово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судебного </w:t>
      </w:r>
      <w:r>
        <w:rPr>
          <w:rFonts w:ascii="Times New Roman" w:eastAsia="Times New Roman" w:hAnsi="Times New Roman" w:cs="Times New Roman"/>
          <w:sz w:val="28"/>
          <w:szCs w:val="28"/>
        </w:rPr>
        <w:t>района</w:t>
      </w:r>
      <w:r>
        <w:rPr>
          <w:rFonts w:ascii="Times New Roman" w:eastAsia="Times New Roman" w:hAnsi="Times New Roman" w:cs="Times New Roman"/>
          <w:sz w:val="28"/>
          <w:szCs w:val="28"/>
        </w:rPr>
        <w:t>, Ханты-Мансийского а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тономного округа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Ирина Петровна Кравцова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widowControl w:val="0"/>
        <w:spacing w:before="0" w:after="0" w:line="317" w:lineRule="atLeast"/>
        <w:ind w:left="57" w:right="28" w:firstLine="67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Адрес: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ул.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д.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гп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628449 </w:t>
      </w:r>
    </w:p>
    <w:p>
      <w:pPr>
        <w:widowControl w:val="0"/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Дмитрия Юрьевича, </w:t>
      </w:r>
      <w:r>
        <w:rPr>
          <w:rStyle w:val="cat-UserDefinedgrp-27rplc-1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</w:t>
      </w:r>
      <w:r>
        <w:rPr>
          <w:rFonts w:ascii="Times New Roman" w:eastAsia="Times New Roman" w:hAnsi="Times New Roman" w:cs="Times New Roman"/>
          <w:sz w:val="28"/>
          <w:szCs w:val="28"/>
        </w:rPr>
        <w:t>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административные правонарушения, предусмотренные Главой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sz w:val="28"/>
          <w:szCs w:val="28"/>
        </w:rPr>
        <w:t>цу,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отношении которого ведется производство по делу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разъяснены права, предусмотренные ст. 25.1 Кодекса Российс</w:t>
      </w:r>
      <w:r>
        <w:rPr>
          <w:rFonts w:ascii="Times New Roman" w:eastAsia="Times New Roman" w:hAnsi="Times New Roman" w:cs="Times New Roman"/>
          <w:sz w:val="28"/>
          <w:szCs w:val="28"/>
        </w:rPr>
        <w:t>кой Федерации об административных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</w:t>
      </w:r>
      <w:r>
        <w:rPr>
          <w:rFonts w:ascii="Times New Roman" w:eastAsia="Times New Roman" w:hAnsi="Times New Roman" w:cs="Times New Roman"/>
          <w:sz w:val="28"/>
          <w:szCs w:val="28"/>
        </w:rPr>
        <w:t>ях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0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2:08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установлено,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что </w:t>
      </w:r>
      <w:r>
        <w:rPr>
          <w:rFonts w:ascii="Times New Roman" w:eastAsia="Times New Roman" w:hAnsi="Times New Roman" w:cs="Times New Roman"/>
          <w:sz w:val="28"/>
          <w:szCs w:val="28"/>
        </w:rPr>
        <w:t>Дежинов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проживающ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28rplc-2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>решени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суда от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.03.202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eastAsia="Times New Roman" w:hAnsi="Times New Roman" w:cs="Times New Roman"/>
          <w:sz w:val="28"/>
          <w:szCs w:val="28"/>
        </w:rPr>
        <w:t>установлен административный надзор,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отсутствовал по месту </w:t>
      </w:r>
      <w:r>
        <w:rPr>
          <w:rFonts w:ascii="Times New Roman" w:eastAsia="Times New Roman" w:hAnsi="Times New Roman" w:cs="Times New Roman"/>
          <w:sz w:val="28"/>
          <w:szCs w:val="28"/>
        </w:rPr>
        <w:t>жительства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.09.2026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 в 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44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 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повторно в течении года.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Дежинов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судебном заседании вину признал.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ина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правонарушения, предусмотренного ч.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доказательствами: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протоколом 86 № 502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23.0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г. об административном правонарушении /л.д.2/, рапортом, </w:t>
      </w:r>
      <w:r>
        <w:rPr>
          <w:rFonts w:ascii="Times New Roman" w:eastAsia="Times New Roman" w:hAnsi="Times New Roman" w:cs="Times New Roman"/>
          <w:sz w:val="28"/>
          <w:szCs w:val="28"/>
        </w:rPr>
        <w:t>решени</w:t>
      </w:r>
      <w:r>
        <w:rPr>
          <w:rFonts w:ascii="Times New Roman" w:eastAsia="Times New Roman" w:hAnsi="Times New Roman" w:cs="Times New Roman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суда ХМАО-Югры от </w:t>
      </w:r>
      <w:r>
        <w:rPr>
          <w:rFonts w:ascii="Times New Roman" w:eastAsia="Times New Roman" w:hAnsi="Times New Roman" w:cs="Times New Roman"/>
          <w:sz w:val="28"/>
          <w:szCs w:val="28"/>
        </w:rPr>
        <w:t>20.03.2026г.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постановлением № 5-0564/1504/2026 от 05.05.2026 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9" w:firstLine="32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</w:t>
      </w:r>
      <w:r>
        <w:rPr>
          <w:rFonts w:ascii="Times New Roman" w:eastAsia="Times New Roman" w:hAnsi="Times New Roman" w:cs="Times New Roman"/>
          <w:sz w:val="28"/>
          <w:szCs w:val="28"/>
        </w:rPr>
        <w:t>оценены в совокупности с другими материалами дела об административном правонарушении в соответствии с требованиями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26.11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26.2 Кодекса Российской Федерации об административных правонарушения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признаются судом относимыми, допустимыми и достоверными. 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вина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19.24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Кодекса Российской Федерации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об административных правонарушениях,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доказана.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квалифицирует по ч. 3 ст. 19.24 КоАП РФ,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Согласно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19.24 Кодекса Российской Федерации об административных правонарушениях -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деяния, -влечет обязательные работы на срок до сорока часов либо административный арест на срок от десяти до пятнадцати суток.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смягчающи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 либо отягчающих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4.2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ст. 4.3.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правонарушениях, судом не установлено.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 лица привлекаемого к административной ответственности и приходит к выводу о необходимости назначения наказания в виде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ареста</w:t>
      </w:r>
      <w:r>
        <w:rPr>
          <w:rFonts w:ascii="Times New Roman" w:eastAsia="Times New Roman" w:hAnsi="Times New Roman" w:cs="Times New Roman"/>
          <w:sz w:val="28"/>
          <w:szCs w:val="28"/>
        </w:rPr>
        <w:t>, которое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 29.7- 29.11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правонарушениях,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 о с т а н о в и </w:t>
      </w:r>
      <w:r>
        <w:rPr>
          <w:rFonts w:ascii="Times New Roman" w:eastAsia="Times New Roman" w:hAnsi="Times New Roman" w:cs="Times New Roman"/>
          <w:sz w:val="28"/>
          <w:szCs w:val="28"/>
        </w:rPr>
        <w:t>л :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Дмитрия Юрьевича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 3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19.24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подвергнуть административному аресту 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срок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тринадцать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суток.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Срок отбы</w:t>
      </w:r>
      <w:r>
        <w:rPr>
          <w:rFonts w:ascii="Times New Roman" w:eastAsia="Times New Roman" w:hAnsi="Times New Roman" w:cs="Times New Roman"/>
          <w:sz w:val="28"/>
          <w:szCs w:val="28"/>
        </w:rPr>
        <w:t>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наказания исчислять с момента </w:t>
      </w:r>
      <w:r>
        <w:rPr>
          <w:rFonts w:ascii="Times New Roman" w:eastAsia="Times New Roman" w:hAnsi="Times New Roman" w:cs="Times New Roman"/>
          <w:sz w:val="28"/>
          <w:szCs w:val="28"/>
        </w:rPr>
        <w:t>вынесения постановления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делу об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административном правонарушении с 11:30 ч. 24 </w:t>
      </w:r>
      <w:r>
        <w:rPr>
          <w:rFonts w:ascii="Times New Roman" w:eastAsia="Times New Roman" w:hAnsi="Times New Roman" w:cs="Times New Roman"/>
          <w:sz w:val="28"/>
          <w:szCs w:val="28"/>
        </w:rPr>
        <w:t>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 г.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31.9 Кодекса Российской Федерации об административных правонарушениях, постановление о назначении административного наказания не подлежит исполнению в случае, если это постановление не было приведено в 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течение 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получения копии постановления через судью, вынесшего постановление.</w:t>
      </w: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И.П. Кравцова</w:t>
      </w:r>
    </w:p>
    <w:sectPr>
      <w:head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02211586"/>
      <w:placeholder>
        <w:docPart w:val="DefaultPlaceholder_22675703"/>
      </w:placeholder>
      <w:showingPlcHdr/>
      <w:richText/>
    </w:sdtPr>
    <w:sdtContent>
      <w:p>
        <w:pPr>
          <w:widowControl w:val="0"/>
          <w:spacing w:before="0" w:after="0"/>
          <w:jc w:val="right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 \* MERGEFORMAT </w:instrText>
        </w:r>
        <w:r>
          <w:rPr>
            <w:sz w:val="20"/>
            <w:szCs w:val="20"/>
          </w:rPr>
          <w:fldChar w:fldCharType="separate"/>
        </w:r>
        <w:r>
          <w:rPr>
            <w:rFonts w:ascii="Times New Roman" w:eastAsia="Times New Roman" w:hAnsi="Times New Roman" w:cs="Times New Roman"/>
            <w:sz w:val="20"/>
            <w:szCs w:val="20"/>
          </w:rPr>
          <w:t>1</w:t>
        </w:r>
        <w:r>
          <w:rPr>
            <w:rFonts w:ascii="Times New Roman" w:eastAsia="Times New Roman" w:hAnsi="Times New Roman" w:cs="Times New Roman"/>
            <w:sz w:val="20"/>
            <w:szCs w:val="20"/>
          </w:rPr>
          <w:fldChar w:fldCharType="end"/>
        </w:r>
      </w:p>
    </w:sdtContent>
  </w:sdt>
  <w:p>
    <w:pPr>
      <w:widowControl w:val="0"/>
      <w:spacing w:before="0" w:after="0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27rplc-12">
    <w:name w:val="cat-UserDefined grp-27 rplc-12"/>
    <w:basedOn w:val="DefaultParagraphFont"/>
  </w:style>
  <w:style w:type="character" w:customStyle="1" w:styleId="cat-UserDefinedgrp-28rplc-20">
    <w:name w:val="cat-UserDefined grp-28 rplc-2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96E0A-5DAA-4A61-8381-C91E4071A6DE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